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1E" w:rsidRPr="00547D5C" w:rsidRDefault="00EC22CD">
      <w:pPr>
        <w:rPr>
          <w:rFonts w:ascii="Calibri" w:eastAsia="Calibri" w:hAnsi="Calibri"/>
          <w:b/>
          <w:sz w:val="28"/>
          <w:szCs w:val="28"/>
          <w:lang/>
        </w:rPr>
      </w:pPr>
      <w:r w:rsidRPr="00547D5C">
        <w:rPr>
          <w:rFonts w:ascii="Calibri" w:eastAsia="Calibri" w:hAnsi="Calibri"/>
          <w:b/>
          <w:sz w:val="28"/>
          <w:szCs w:val="28"/>
          <w:lang/>
        </w:rPr>
        <w:t>Obračun koičine vode u zemljištu</w:t>
      </w:r>
    </w:p>
    <w:p w:rsidR="00C968DC" w:rsidRPr="008E3862" w:rsidRDefault="00C968DC">
      <w:pPr>
        <w:rPr>
          <w:rFonts w:ascii="Calibri" w:eastAsia="Calibri" w:hAnsi="Calibri"/>
          <w:sz w:val="18"/>
          <w:szCs w:val="18"/>
          <w:lang/>
        </w:rPr>
      </w:pPr>
      <w:r w:rsidRPr="008E3862">
        <w:rPr>
          <w:rFonts w:ascii="Calibri" w:eastAsia="Calibri" w:hAnsi="Calibri"/>
          <w:sz w:val="18"/>
          <w:szCs w:val="18"/>
          <w:lang/>
        </w:rPr>
        <w:t>Bilans vode u zemljištu određuju poljski kapacitet, tačka venjenjai korisni  poljski  kapacitet( koji je razlika prva dvafaktora).</w:t>
      </w:r>
    </w:p>
    <w:p w:rsidR="00C968DC" w:rsidRDefault="00C968DC">
      <w:pPr>
        <w:rPr>
          <w:rFonts w:ascii="Calibri" w:eastAsia="Calibri" w:hAnsi="Calibri"/>
          <w:sz w:val="18"/>
          <w:szCs w:val="18"/>
          <w:lang/>
        </w:rPr>
      </w:pPr>
      <w:r w:rsidRPr="008E3862">
        <w:rPr>
          <w:rFonts w:ascii="Calibri" w:eastAsia="Calibri" w:hAnsi="Calibri"/>
          <w:sz w:val="18"/>
          <w:szCs w:val="18"/>
          <w:lang/>
        </w:rPr>
        <w:t>Poljski vodni kapacitet je sadržaj vode koji ostaje u zemljištu 24-48h nakon proceđivanja posle obilnih kiša ili navodnjavanja.Određuje se posebnim metodama u polju (irometar).On se određuje posebnim metodama u polju.Kod većine naših lakših zemljišta (peskovitih )iznosi 10-20%,za srednje teška 20-30%, a teška (glinovita )zemljišta 30-40%i više zapreminskih procenata.Voda se u zemljištu  i porama drži manjim silama 0,1-0,3</w:t>
      </w:r>
      <w:r w:rsidR="008E3862" w:rsidRPr="008E3862">
        <w:rPr>
          <w:rFonts w:ascii="Calibri" w:eastAsia="Calibri" w:hAnsi="Calibri"/>
          <w:sz w:val="18"/>
          <w:szCs w:val="18"/>
          <w:lang/>
        </w:rPr>
        <w:t xml:space="preserve"> bari, kod poljskog vodnog kapaciteta.</w:t>
      </w:r>
    </w:p>
    <w:p w:rsidR="008E3862" w:rsidRDefault="008E3862">
      <w:pPr>
        <w:rPr>
          <w:rFonts w:ascii="Calibri" w:eastAsia="Calibri" w:hAnsi="Calibri"/>
          <w:sz w:val="18"/>
          <w:szCs w:val="18"/>
          <w:lang/>
        </w:rPr>
      </w:pPr>
      <w:r>
        <w:rPr>
          <w:rFonts w:ascii="Calibri" w:eastAsia="Calibri" w:hAnsi="Calibri"/>
          <w:sz w:val="18"/>
          <w:szCs w:val="18"/>
          <w:lang/>
        </w:rPr>
        <w:t>Ukupna zapremina svih porameđu čvrstim česticama  čini poroznost zemljišta.</w:t>
      </w:r>
    </w:p>
    <w:p w:rsidR="008E3862" w:rsidRDefault="008E3862">
      <w:pPr>
        <w:rPr>
          <w:rFonts w:ascii="Calibri" w:eastAsia="Calibri" w:hAnsi="Calibri"/>
          <w:sz w:val="18"/>
          <w:szCs w:val="18"/>
          <w:lang/>
        </w:rPr>
      </w:pPr>
      <w:r>
        <w:rPr>
          <w:rFonts w:ascii="Calibri" w:eastAsia="Calibri" w:hAnsi="Calibri"/>
          <w:sz w:val="18"/>
          <w:szCs w:val="18"/>
          <w:lang/>
        </w:rPr>
        <w:t>Pore u zemljištu su nekapilarne i kapilarne.</w:t>
      </w:r>
    </w:p>
    <w:p w:rsidR="008E3862" w:rsidRDefault="008E3862">
      <w:pPr>
        <w:rPr>
          <w:rFonts w:ascii="Calibri" w:eastAsia="Calibri" w:hAnsi="Calibri"/>
          <w:sz w:val="18"/>
          <w:szCs w:val="18"/>
          <w:lang/>
        </w:rPr>
      </w:pPr>
      <w:r w:rsidRPr="00B01874">
        <w:rPr>
          <w:rFonts w:ascii="Calibri" w:eastAsia="Calibri" w:hAnsi="Calibri"/>
          <w:b/>
          <w:sz w:val="18"/>
          <w:szCs w:val="18"/>
          <w:lang/>
        </w:rPr>
        <w:t>Nekapilarne</w:t>
      </w:r>
      <w:r w:rsidR="00B01874" w:rsidRPr="00B01874">
        <w:rPr>
          <w:rFonts w:ascii="Calibri" w:eastAsia="Calibri" w:hAnsi="Calibri"/>
          <w:b/>
          <w:sz w:val="18"/>
          <w:szCs w:val="18"/>
          <w:lang/>
        </w:rPr>
        <w:t xml:space="preserve"> pore</w:t>
      </w:r>
      <w:r w:rsidR="00B01874">
        <w:rPr>
          <w:rFonts w:ascii="Calibri" w:eastAsia="Calibri" w:hAnsi="Calibri"/>
          <w:sz w:val="18"/>
          <w:szCs w:val="18"/>
          <w:lang/>
        </w:rPr>
        <w:t xml:space="preserve"> </w:t>
      </w:r>
      <w:r>
        <w:rPr>
          <w:rFonts w:ascii="Calibri" w:eastAsia="Calibri" w:hAnsi="Calibri"/>
          <w:sz w:val="18"/>
          <w:szCs w:val="18"/>
          <w:lang/>
        </w:rPr>
        <w:t xml:space="preserve"> su veće od 1mm, to su praznine između zemljišnih agregata hodnici kišnih glista, mesta izumrlih korena, itd.kroz njih prolazi vazduh, voda kjoa slobodno otičepod uticajem gravitacijekoja se lako oceđuje i one su obično ispunjene vazduhom. </w:t>
      </w:r>
    </w:p>
    <w:p w:rsidR="008E3862" w:rsidRDefault="008E3862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E3862">
        <w:rPr>
          <w:rFonts w:ascii="Calibri" w:eastAsia="Calibri" w:hAnsi="Calibri"/>
          <w:b/>
          <w:sz w:val="18"/>
          <w:szCs w:val="18"/>
          <w:lang/>
        </w:rPr>
        <w:t xml:space="preserve">Kapilarne </w:t>
      </w:r>
      <w:r>
        <w:rPr>
          <w:rFonts w:ascii="Calibri" w:eastAsia="Calibri" w:hAnsi="Calibri"/>
          <w:b/>
          <w:sz w:val="18"/>
          <w:szCs w:val="18"/>
          <w:lang/>
        </w:rPr>
        <w:t xml:space="preserve">pore </w:t>
      </w:r>
      <w:r w:rsidRPr="00B01874">
        <w:rPr>
          <w:rFonts w:ascii="Calibri" w:eastAsia="Calibri" w:hAnsi="Calibri"/>
          <w:sz w:val="18"/>
          <w:szCs w:val="18"/>
          <w:lang/>
        </w:rPr>
        <w:t>su manje od 1mm</w:t>
      </w:r>
      <w:r w:rsidR="00B01874">
        <w:rPr>
          <w:rFonts w:ascii="Calibri" w:eastAsia="Calibri" w:hAnsi="Calibri"/>
          <w:sz w:val="18"/>
          <w:szCs w:val="18"/>
          <w:lang/>
        </w:rPr>
        <w:t xml:space="preserve"> </w:t>
      </w:r>
      <w:r w:rsidRPr="00B01874">
        <w:rPr>
          <w:rFonts w:ascii="Calibri" w:eastAsia="Calibri" w:hAnsi="Calibri"/>
          <w:sz w:val="18"/>
          <w:szCs w:val="18"/>
          <w:lang/>
        </w:rPr>
        <w:t>a nalaze se obično unutar strukturnih agregata</w:t>
      </w:r>
      <w:r w:rsidRPr="00B018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018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proofErr w:type="spellStart"/>
      <w:r w:rsidR="00B01874" w:rsidRP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Voda</w:t>
      </w:r>
      <w:proofErr w:type="spellEnd"/>
      <w:r w:rsidR="00B01874" w:rsidRP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se u </w:t>
      </w:r>
      <w:proofErr w:type="spellStart"/>
      <w:r w:rsidR="00B01874" w:rsidRP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njima</w:t>
      </w:r>
      <w:proofErr w:type="spellEnd"/>
      <w:r w:rsidR="00B01874" w:rsidRP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B01874" w:rsidRP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zadržava</w:t>
      </w:r>
      <w:proofErr w:type="spellEnd"/>
      <w:r w:rsidR="00B01874" w:rsidRP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B01874" w:rsidRP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</w:t>
      </w:r>
      <w:proofErr w:type="spellEnd"/>
      <w:r w:rsidR="00B01874" w:rsidRP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B01874" w:rsidRP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kreće</w:t>
      </w:r>
      <w:proofErr w:type="spellEnd"/>
      <w:r w:rsidR="00B01874" w:rsidRP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se </w:t>
      </w:r>
      <w:proofErr w:type="spellStart"/>
      <w:r w:rsidR="00B01874" w:rsidRP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mehaničkim</w:t>
      </w:r>
      <w:proofErr w:type="spellEnd"/>
      <w:r w:rsidR="00B01874" w:rsidRP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B01874" w:rsidRP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silama</w:t>
      </w:r>
      <w:proofErr w:type="spellEnd"/>
      <w:r w:rsidR="00B01874" w:rsidRP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  </w:t>
      </w:r>
      <w:proofErr w:type="spellStart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tako</w:t>
      </w:r>
      <w:proofErr w:type="spellEnd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dopier do </w:t>
      </w:r>
      <w:proofErr w:type="spellStart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svih</w:t>
      </w:r>
      <w:proofErr w:type="spellEnd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zemljišnih</w:t>
      </w:r>
      <w:proofErr w:type="spellEnd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čestica.Kada</w:t>
      </w:r>
      <w:proofErr w:type="spellEnd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zemljište</w:t>
      </w:r>
      <w:proofErr w:type="spellEnd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sadrži</w:t>
      </w:r>
      <w:proofErr w:type="spellEnd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puno</w:t>
      </w:r>
      <w:proofErr w:type="spellEnd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takvih</w:t>
      </w:r>
      <w:proofErr w:type="spellEnd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pora</w:t>
      </w:r>
      <w:proofErr w:type="spellEnd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nema</w:t>
      </w:r>
      <w:proofErr w:type="spellEnd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dovoljno</w:t>
      </w:r>
      <w:proofErr w:type="spellEnd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vazduha</w:t>
      </w:r>
      <w:proofErr w:type="spellEnd"/>
      <w:r w:rsidR="00B018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B01874" w:rsidRDefault="00B01874">
      <w:pPr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Znači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postoji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nekapilarna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kapilarna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poroznost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Njihov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odnos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čini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opštu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B0187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ukupnu</w:t>
      </w:r>
      <w:proofErr w:type="spellEnd"/>
      <w:r w:rsidRPr="00B0187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 </w:t>
      </w:r>
      <w:proofErr w:type="spellStart"/>
      <w:r w:rsidRPr="00B0187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poroznosti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najbolje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kreće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0187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45-60%ukupne </w:t>
      </w:r>
      <w:proofErr w:type="spellStart"/>
      <w:r w:rsidRPr="00B0187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zapremine</w:t>
      </w:r>
      <w:proofErr w:type="spellEnd"/>
      <w:r w:rsidRPr="00B0187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zemljišta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njihov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odnos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kapilarne</w:t>
      </w:r>
      <w:proofErr w:type="spellEnd"/>
      <w:r w:rsidRPr="00B0187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i</w:t>
      </w:r>
      <w:proofErr w:type="spellEnd"/>
      <w:r w:rsidRPr="00B0187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nekapilarne</w:t>
      </w:r>
      <w:proofErr w:type="spellEnd"/>
      <w:r w:rsidRPr="00B0187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poroznosti</w:t>
      </w:r>
      <w:proofErr w:type="spellEnd"/>
      <w:r w:rsidRPr="00B0187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treba</w:t>
      </w:r>
      <w:proofErr w:type="spellEnd"/>
      <w:r w:rsidRPr="00B0187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da</w:t>
      </w:r>
      <w:proofErr w:type="spellEnd"/>
      <w:r w:rsidRPr="00B0187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je 1:1,1-1,5</w:t>
      </w:r>
    </w:p>
    <w:p w:rsidR="00B01874" w:rsidRDefault="00B01874">
      <w:pPr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>Količina</w:t>
      </w:r>
      <w:proofErr w:type="spellEnd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>vode</w:t>
      </w:r>
      <w:proofErr w:type="spellEnd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 xml:space="preserve"> u </w:t>
      </w:r>
      <w:proofErr w:type="spellStart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>zemljištu</w:t>
      </w:r>
      <w:proofErr w:type="spellEnd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>kod</w:t>
      </w:r>
      <w:proofErr w:type="spellEnd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>koje</w:t>
      </w:r>
      <w:proofErr w:type="spellEnd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>dolazi</w:t>
      </w:r>
      <w:proofErr w:type="spellEnd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 xml:space="preserve"> do </w:t>
      </w:r>
      <w:proofErr w:type="spellStart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>usporavanja</w:t>
      </w:r>
      <w:proofErr w:type="spellEnd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>toka</w:t>
      </w:r>
      <w:proofErr w:type="spellEnd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>vode</w:t>
      </w:r>
      <w:proofErr w:type="spellEnd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 xml:space="preserve"> u </w:t>
      </w:r>
      <w:proofErr w:type="spellStart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>kapilarima</w:t>
      </w:r>
      <w:proofErr w:type="spellEnd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>te</w:t>
      </w:r>
      <w:proofErr w:type="spellEnd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>počinje</w:t>
      </w:r>
      <w:proofErr w:type="spellEnd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>otežano</w:t>
      </w:r>
      <w:proofErr w:type="spellEnd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>snabdevanje</w:t>
      </w:r>
      <w:proofErr w:type="spellEnd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>biljaka</w:t>
      </w:r>
      <w:proofErr w:type="spellEnd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>vodom</w:t>
      </w:r>
      <w:proofErr w:type="spellEnd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>naziva</w:t>
      </w:r>
      <w:proofErr w:type="spellEnd"/>
      <w:r w:rsidRPr="00B01874">
        <w:rPr>
          <w:rFonts w:ascii="Times New Roman" w:eastAsia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CA0F9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lentokapilarna</w:t>
      </w:r>
      <w:proofErr w:type="spellEnd"/>
      <w:r w:rsidRPr="00CA0F9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CA0F9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vlažnost</w:t>
      </w:r>
      <w:proofErr w:type="spellEnd"/>
      <w:r w:rsidRPr="00CA0F9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="00CA0F9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i</w:t>
      </w:r>
      <w:proofErr w:type="spellEnd"/>
      <w:r w:rsidRPr="00CA0F9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CA0F9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ona</w:t>
      </w:r>
      <w:proofErr w:type="spellEnd"/>
      <w:r w:rsidRPr="00CA0F9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CA0F9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iznosi</w:t>
      </w:r>
      <w:proofErr w:type="spellEnd"/>
      <w:r w:rsidRPr="00CA0F9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60-70%vrednosti </w:t>
      </w:r>
      <w:proofErr w:type="spellStart"/>
      <w:r w:rsidRPr="00CA0F9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poljskog</w:t>
      </w:r>
      <w:proofErr w:type="spellEnd"/>
      <w:r w:rsidRPr="00CA0F9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CA0F9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vodnog</w:t>
      </w:r>
      <w:proofErr w:type="spellEnd"/>
      <w:r w:rsidRPr="00CA0F9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CA0F9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kapaciteta</w:t>
      </w:r>
      <w:proofErr w:type="spellEnd"/>
      <w:r w:rsidR="00CA0F9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to je </w:t>
      </w:r>
      <w:proofErr w:type="spellStart"/>
      <w:r w:rsidR="00CA0F9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tehnički</w:t>
      </w:r>
      <w:proofErr w:type="spellEnd"/>
      <w:r w:rsidR="00CA0F9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minimum </w:t>
      </w:r>
      <w:proofErr w:type="spellStart"/>
      <w:proofErr w:type="gramStart"/>
      <w:r w:rsidR="00CA0F9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vlažnosti</w:t>
      </w:r>
      <w:proofErr w:type="spellEnd"/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proofErr w:type="gramEnd"/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>poveži</w:t>
      </w:r>
      <w:proofErr w:type="spellEnd"/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>broj</w:t>
      </w:r>
      <w:proofErr w:type="spellEnd"/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>na</w:t>
      </w:r>
      <w:proofErr w:type="spellEnd"/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>manometru</w:t>
      </w:r>
      <w:proofErr w:type="spellEnd"/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>irometra</w:t>
      </w:r>
      <w:proofErr w:type="spellEnd"/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>kad</w:t>
      </w:r>
      <w:proofErr w:type="spellEnd"/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>treba</w:t>
      </w:r>
      <w:proofErr w:type="spellEnd"/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>pristupiti</w:t>
      </w:r>
      <w:proofErr w:type="spellEnd"/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>navodnjavanju</w:t>
      </w:r>
      <w:proofErr w:type="spellEnd"/>
      <w:r w:rsidR="00CA0F9D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CA0F9D" w:rsidRPr="00CA0F9D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CA0F9D" w:rsidRDefault="00CA0F9D">
      <w:pPr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Otežano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snabdevanje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vodom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kod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gajenih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biljaka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već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kod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lentokapilarne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vlažnosti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zemljišta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ali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one se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održavaju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u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životu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sve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vlažnosti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venjenja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posle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toga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biljke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uginjavaju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CA0F9D" w:rsidRDefault="00CA0F9D">
      <w:pPr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Znači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sva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voda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zemljištu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pristupačna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biljkama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Samo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fiziološki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pristupačnu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vodu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biljke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koriste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izgradnju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svog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tkiva.Kapacitet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pristupačne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vode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kreće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5-20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zapreminskih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%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zavisi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od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mehaničkog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satava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CA0F9D" w:rsidRDefault="00CA0F9D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Primer: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Vrlo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lak</w:t>
      </w:r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spellEnd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zemljišta</w:t>
      </w:r>
      <w:proofErr w:type="spellEnd"/>
      <w:proofErr w:type="gramEnd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 xml:space="preserve">(5-12%); </w:t>
      </w:r>
      <w:proofErr w:type="spellStart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>Laka</w:t>
      </w:r>
      <w:proofErr w:type="spellEnd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>zemljišta</w:t>
      </w:r>
      <w:proofErr w:type="spellEnd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>(10-17%);</w:t>
      </w:r>
      <w:proofErr w:type="spellStart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>Srednje</w:t>
      </w:r>
      <w:proofErr w:type="spellEnd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>teška</w:t>
      </w:r>
      <w:proofErr w:type="spellEnd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>zemljišta</w:t>
      </w:r>
      <w:proofErr w:type="spellEnd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 xml:space="preserve">(15-19%); </w:t>
      </w:r>
      <w:proofErr w:type="spellStart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>Teška</w:t>
      </w:r>
      <w:proofErr w:type="spellEnd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>zemljišta</w:t>
      </w:r>
      <w:proofErr w:type="spellEnd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 xml:space="preserve">(18-20%); </w:t>
      </w:r>
      <w:proofErr w:type="spellStart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>Vrloteška</w:t>
      </w:r>
      <w:proofErr w:type="spellEnd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>zemljišta</w:t>
      </w:r>
      <w:proofErr w:type="spellEnd"/>
      <w:r w:rsidR="005B003D">
        <w:rPr>
          <w:rFonts w:ascii="Times New Roman" w:eastAsia="Times New Roman" w:hAnsi="Times New Roman" w:cs="Times New Roman"/>
          <w:bCs/>
          <w:sz w:val="20"/>
          <w:szCs w:val="20"/>
        </w:rPr>
        <w:t>(15-19%)</w:t>
      </w:r>
    </w:p>
    <w:p w:rsidR="005B003D" w:rsidRDefault="005B003D">
      <w:pPr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Posmatrano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dubini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zemljišta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fiziološki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pristupačne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vode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najviše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oranični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sloj.Zato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treba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zemljište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orati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veću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dubinu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5B003D" w:rsidRDefault="005B003D">
      <w:pPr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gajene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biljke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najbolje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je: </w:t>
      </w:r>
    </w:p>
    <w:p w:rsidR="005B003D" w:rsidRDefault="005B003D" w:rsidP="005B003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5B003D">
        <w:rPr>
          <w:rFonts w:ascii="Times New Roman" w:eastAsia="Times New Roman" w:hAnsi="Times New Roman" w:cs="Times New Roman"/>
          <w:bCs/>
          <w:sz w:val="20"/>
          <w:szCs w:val="20"/>
        </w:rPr>
        <w:t>odnos</w:t>
      </w:r>
      <w:proofErr w:type="spellEnd"/>
      <w:r w:rsidRPr="005B003D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proofErr w:type="spellStart"/>
      <w:r w:rsidRPr="005B003D">
        <w:rPr>
          <w:rFonts w:ascii="Times New Roman" w:eastAsia="Times New Roman" w:hAnsi="Times New Roman" w:cs="Times New Roman"/>
          <w:bCs/>
          <w:sz w:val="20"/>
          <w:szCs w:val="20"/>
        </w:rPr>
        <w:t>poroznosti</w:t>
      </w:r>
      <w:proofErr w:type="spellEnd"/>
      <w:r w:rsidRPr="005B003D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proofErr w:type="spellStart"/>
      <w:r w:rsidRPr="005B003D">
        <w:rPr>
          <w:rFonts w:ascii="Times New Roman" w:eastAsia="Times New Roman" w:hAnsi="Times New Roman" w:cs="Times New Roman"/>
          <w:bCs/>
          <w:sz w:val="20"/>
          <w:szCs w:val="20"/>
        </w:rPr>
        <w:t>kapilarne</w:t>
      </w:r>
      <w:proofErr w:type="spellEnd"/>
      <w:r w:rsidRPr="005B003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B003D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proofErr w:type="spellEnd"/>
      <w:r w:rsidRPr="005B003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B003D">
        <w:rPr>
          <w:rFonts w:ascii="Times New Roman" w:eastAsia="Times New Roman" w:hAnsi="Times New Roman" w:cs="Times New Roman"/>
          <w:bCs/>
          <w:sz w:val="20"/>
          <w:szCs w:val="20"/>
        </w:rPr>
        <w:t>nekapilarne</w:t>
      </w:r>
      <w:proofErr w:type="spellEnd"/>
      <w:r w:rsidRPr="005B003D">
        <w:rPr>
          <w:rFonts w:ascii="Times New Roman" w:eastAsia="Times New Roman" w:hAnsi="Times New Roman" w:cs="Times New Roman"/>
          <w:bCs/>
          <w:sz w:val="20"/>
          <w:szCs w:val="20"/>
        </w:rPr>
        <w:t xml:space="preserve"> 25:25%</w:t>
      </w:r>
    </w:p>
    <w:p w:rsidR="005B003D" w:rsidRDefault="005B003D" w:rsidP="005B003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Mineralni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deo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zemljišta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bude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45%</w:t>
      </w:r>
    </w:p>
    <w:p w:rsidR="005B003D" w:rsidRDefault="005B003D" w:rsidP="005B003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Organski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D58F1">
        <w:rPr>
          <w:rFonts w:ascii="Times New Roman" w:eastAsia="Times New Roman" w:hAnsi="Times New Roman" w:cs="Times New Roman"/>
          <w:bCs/>
          <w:sz w:val="20"/>
          <w:szCs w:val="20"/>
        </w:rPr>
        <w:t>deo</w:t>
      </w:r>
      <w:proofErr w:type="spellEnd"/>
      <w:r w:rsidR="00CD58F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D58F1">
        <w:rPr>
          <w:rFonts w:ascii="Times New Roman" w:eastAsia="Times New Roman" w:hAnsi="Times New Roman" w:cs="Times New Roman"/>
          <w:bCs/>
          <w:sz w:val="20"/>
          <w:szCs w:val="20"/>
        </w:rPr>
        <w:t>zemljišta</w:t>
      </w:r>
      <w:proofErr w:type="spellEnd"/>
      <w:r w:rsidR="00CD58F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5%</w:t>
      </w:r>
    </w:p>
    <w:p w:rsidR="005B003D" w:rsidRDefault="005B003D" w:rsidP="005B003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Humus</w:t>
      </w:r>
      <w:r w:rsidR="00CD58F1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spellEnd"/>
      <w:r w:rsidR="00CD58F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najmanje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3%</w:t>
      </w:r>
      <w:r w:rsidR="00CD58F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blagog</w:t>
      </w:r>
      <w:proofErr w:type="spellEnd"/>
      <w:r w:rsidR="00CD58F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kiselog</w:t>
      </w:r>
      <w:proofErr w:type="spellEnd"/>
    </w:p>
    <w:p w:rsidR="00CD58F1" w:rsidRDefault="00CD58F1" w:rsidP="00CD58F1">
      <w:pPr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D58F1">
        <w:rPr>
          <w:rFonts w:ascii="Times New Roman" w:eastAsia="Times New Roman" w:hAnsi="Times New Roman" w:cs="Times New Roman"/>
          <w:bCs/>
          <w:sz w:val="20"/>
          <w:szCs w:val="20"/>
        </w:rPr>
        <w:t>Smatra</w:t>
      </w:r>
      <w:proofErr w:type="spellEnd"/>
      <w:r w:rsidRPr="00CD58F1">
        <w:rPr>
          <w:rFonts w:ascii="Times New Roman" w:eastAsia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Pr="00CD58F1">
        <w:rPr>
          <w:rFonts w:ascii="Times New Roman" w:eastAsia="Times New Roman" w:hAnsi="Times New Roman" w:cs="Times New Roman"/>
          <w:bCs/>
          <w:sz w:val="20"/>
          <w:szCs w:val="20"/>
        </w:rPr>
        <w:t>da</w:t>
      </w:r>
      <w:proofErr w:type="spellEnd"/>
      <w:r w:rsidRPr="00CD58F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oko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D58F1">
        <w:rPr>
          <w:rFonts w:ascii="Times New Roman" w:eastAsia="Times New Roman" w:hAnsi="Times New Roman" w:cs="Times New Roman"/>
          <w:bCs/>
          <w:sz w:val="20"/>
          <w:szCs w:val="20"/>
        </w:rPr>
        <w:t>500mm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(L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dm²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padavina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toku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vegetacije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minimalna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koičina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vode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potrebna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uspešno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gajenje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poljoprivrednih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kultura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CD58F1" w:rsidRDefault="00CD58F1" w:rsidP="00CD58F1">
      <w:pPr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Raspored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padavina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je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neravnomeran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meseci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(VI-VIII)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vrlotopli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uglavnom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bez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padavina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to se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ponavljaskoro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svake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godine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godinama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pa se u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periodu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od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10 god.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javljaju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sušne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godine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5-6,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neminovno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navodnjavati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0676E4" w:rsidRDefault="00CD58F1" w:rsidP="00CD58F1">
      <w:pPr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Potrošn</w:t>
      </w:r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vode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koje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biljke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imaju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toku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vegetacije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je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uzrokovana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ie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procesom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transpiracije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I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sa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površine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zemljišta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evaporacije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.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Proces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gubitka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vode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evapotranspiracijom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meri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uređajima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.Oni se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zovu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LIZIMETRI.Proces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je dug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ali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zato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aje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najtačnije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rezultate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o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potrošnji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vode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pojedinih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kultura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na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određenoj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strukturi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zemljišta.Lizimetri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su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stacionarni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instrumenti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,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vrlo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skupi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I ova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istraživanja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rade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u </w:t>
      </w:r>
      <w:proofErr w:type="spellStart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>institutima</w:t>
      </w:r>
      <w:proofErr w:type="spellEnd"/>
      <w:r w:rsidR="00077F0A">
        <w:rPr>
          <w:rFonts w:ascii="Times New Roman" w:eastAsia="Times New Roman" w:hAnsi="Times New Roman" w:cs="Times New Roman"/>
          <w:bCs/>
          <w:sz w:val="20"/>
          <w:szCs w:val="20"/>
        </w:rPr>
        <w:t xml:space="preserve"> .</w:t>
      </w:r>
    </w:p>
    <w:p w:rsidR="000676E4" w:rsidRDefault="000676E4" w:rsidP="00CD58F1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6E4">
        <w:rPr>
          <w:rFonts w:ascii="Times New Roman" w:eastAsia="Times New Roman" w:hAnsi="Times New Roman" w:cs="Times New Roman"/>
          <w:bCs/>
          <w:sz w:val="20"/>
          <w:szCs w:val="20"/>
        </w:rPr>
        <w:drawing>
          <wp:inline distT="0" distB="0" distL="0" distR="0">
            <wp:extent cx="2000250" cy="1581150"/>
            <wp:effectExtent l="19050" t="0" r="0" b="0"/>
            <wp:docPr id="2" name="Picture 2" descr="C:\Users\User\Desktop\30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30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07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3074C" w:rsidRPr="00C3074C">
        <w:rPr>
          <w:rFonts w:ascii="Times New Roman" w:eastAsia="Times New Roman" w:hAnsi="Times New Roman" w:cs="Times New Roman"/>
          <w:bCs/>
          <w:sz w:val="20"/>
          <w:szCs w:val="20"/>
        </w:rPr>
        <w:drawing>
          <wp:inline distT="0" distB="0" distL="0" distR="0">
            <wp:extent cx="1685925" cy="1579880"/>
            <wp:effectExtent l="19050" t="0" r="9525" b="0"/>
            <wp:docPr id="3" name="Picture 3" descr="C:\Users\User\Desktop\download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download (1).jp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7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07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A4DBE" w:rsidRPr="00CA4DBE">
        <w:rPr>
          <w:rFonts w:ascii="Times New Roman" w:eastAsia="Times New Roman" w:hAnsi="Times New Roman" w:cs="Times New Roman"/>
          <w:bCs/>
          <w:sz w:val="20"/>
          <w:szCs w:val="20"/>
        </w:rPr>
        <w:drawing>
          <wp:inline distT="0" distB="0" distL="0" distR="0">
            <wp:extent cx="2000250" cy="1800225"/>
            <wp:effectExtent l="19050" t="0" r="0" b="0"/>
            <wp:docPr id="4" name="Picture 4" descr="C:\Users\User\Desktop\downlo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User\Desktop\download.png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DBE" w:rsidRDefault="00CA4DBE" w:rsidP="00CD58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58F1" w:rsidRPr="00CA4DBE" w:rsidRDefault="00077F0A" w:rsidP="00CD58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>Ukupna</w:t>
      </w:r>
      <w:proofErr w:type="spellEnd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>količina</w:t>
      </w:r>
      <w:proofErr w:type="spellEnd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>vode</w:t>
      </w:r>
      <w:proofErr w:type="spellEnd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>koju</w:t>
      </w:r>
      <w:proofErr w:type="spellEnd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>treba</w:t>
      </w:r>
      <w:proofErr w:type="spellEnd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>dodati</w:t>
      </w:r>
      <w:proofErr w:type="spellEnd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>navodnjavanjem</w:t>
      </w:r>
      <w:proofErr w:type="spellEnd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 </w:t>
      </w:r>
      <w:proofErr w:type="spellStart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>toku</w:t>
      </w:r>
      <w:proofErr w:type="spellEnd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>vegetacije</w:t>
      </w:r>
      <w:proofErr w:type="spellEnd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>čini</w:t>
      </w:r>
      <w:proofErr w:type="spellEnd"/>
      <w:r w:rsidR="00547D5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                                  </w:t>
      </w:r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NORMU </w:t>
      </w:r>
      <w:proofErr w:type="gramStart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>NAVODNJAVANJA(</w:t>
      </w:r>
      <w:proofErr w:type="spellStart"/>
      <w:proofErr w:type="gramEnd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>Nn</w:t>
      </w:r>
      <w:proofErr w:type="spellEnd"/>
      <w:r w:rsidRPr="00CA4DBE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547D5C" w:rsidRDefault="00CA4DBE" w:rsidP="00EC22CD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B59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Nastavnik</w:t>
      </w:r>
      <w:proofErr w:type="spellEnd"/>
      <w:r w:rsidRPr="003B59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B59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Biljana</w:t>
      </w:r>
      <w:proofErr w:type="spellEnd"/>
      <w:r w:rsidRPr="003B59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B59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Slavnić</w:t>
      </w:r>
      <w:proofErr w:type="spellEnd"/>
    </w:p>
    <w:p w:rsidR="00547D5C" w:rsidRDefault="00547D5C" w:rsidP="00EC22CD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C22CD" w:rsidRPr="00547D5C" w:rsidRDefault="00EC22CD" w:rsidP="00EC22CD">
      <w:pPr>
        <w:spacing w:after="100" w:afterAutospacing="1" w:line="240" w:lineRule="auto"/>
        <w:outlineLvl w:val="4"/>
        <w:rPr>
          <w:rFonts w:eastAsia="Times New Roman" w:cstheme="minorHAnsi"/>
          <w:bCs/>
          <w:color w:val="FF0000"/>
          <w:sz w:val="24"/>
          <w:szCs w:val="24"/>
        </w:rPr>
      </w:pPr>
      <w:r w:rsidRPr="00547D5C">
        <w:rPr>
          <w:rFonts w:eastAsia="Times New Roman" w:cstheme="minorHAnsi"/>
          <w:b/>
          <w:bCs/>
          <w:color w:val="FF0000"/>
          <w:sz w:val="24"/>
          <w:szCs w:val="24"/>
        </w:rPr>
        <w:t xml:space="preserve">Norma </w:t>
      </w:r>
      <w:proofErr w:type="spellStart"/>
      <w:r w:rsidRPr="00547D5C">
        <w:rPr>
          <w:rFonts w:eastAsia="Times New Roman" w:cstheme="minorHAnsi"/>
          <w:b/>
          <w:bCs/>
          <w:color w:val="FF0000"/>
          <w:sz w:val="24"/>
          <w:szCs w:val="24"/>
        </w:rPr>
        <w:t>navodnjavanja</w:t>
      </w:r>
      <w:proofErr w:type="spellEnd"/>
      <w:r w:rsidRPr="00547D5C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FF0000"/>
          <w:sz w:val="24"/>
          <w:szCs w:val="24"/>
        </w:rPr>
        <w:t>i</w:t>
      </w:r>
      <w:proofErr w:type="spellEnd"/>
      <w:r w:rsidRPr="00547D5C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FF0000"/>
          <w:sz w:val="24"/>
          <w:szCs w:val="24"/>
        </w:rPr>
        <w:t>zalivna</w:t>
      </w:r>
      <w:proofErr w:type="spellEnd"/>
      <w:r w:rsidRPr="00547D5C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b/>
          <w:bCs/>
          <w:color w:val="FF0000"/>
          <w:sz w:val="24"/>
          <w:szCs w:val="24"/>
        </w:rPr>
        <w:t>norma</w:t>
      </w:r>
      <w:proofErr w:type="spellEnd"/>
      <w:proofErr w:type="gramEnd"/>
    </w:p>
    <w:p w:rsidR="00EC22CD" w:rsidRPr="00547D5C" w:rsidRDefault="00EC22CD" w:rsidP="00CA4DBE">
      <w:pPr>
        <w:spacing w:after="100" w:afterAutospacing="1" w:line="240" w:lineRule="auto"/>
        <w:outlineLvl w:val="4"/>
        <w:rPr>
          <w:rFonts w:eastAsia="Times New Roman" w:cstheme="minorHAnsi"/>
          <w:color w:val="636B6F"/>
          <w:sz w:val="20"/>
          <w:szCs w:val="20"/>
        </w:rPr>
      </w:pPr>
      <w:r w:rsidRPr="00547D5C">
        <w:rPr>
          <w:rFonts w:eastAsia="Times New Roman" w:cstheme="minorHAnsi"/>
          <w:noProof/>
          <w:color w:val="636B6F"/>
          <w:sz w:val="20"/>
          <w:szCs w:val="20"/>
        </w:rPr>
        <w:drawing>
          <wp:inline distT="0" distB="0" distL="0" distR="0">
            <wp:extent cx="2895600" cy="1666875"/>
            <wp:effectExtent l="19050" t="0" r="0" b="0"/>
            <wp:docPr id="1" name="Picture 1" descr="C:\Users\User\Desktop\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a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CD" w:rsidRPr="00547D5C" w:rsidRDefault="00EC22CD" w:rsidP="00EC22CD">
      <w:pPr>
        <w:spacing w:after="100" w:afterAutospacing="1" w:line="468" w:lineRule="atLeast"/>
        <w:jc w:val="center"/>
        <w:outlineLvl w:val="1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Norma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je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osnovni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elemenat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i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prvi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korak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kod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određivanja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elemenata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, a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predstavlja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ukupni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nedostatak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(deficit)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vode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u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vegetaciji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jedne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kulture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. </w:t>
      </w:r>
    </w:p>
    <w:p w:rsidR="00EC22CD" w:rsidRPr="00547D5C" w:rsidRDefault="00EC22CD" w:rsidP="00EC22CD">
      <w:pPr>
        <w:spacing w:after="100" w:afterAutospacing="1" w:line="468" w:lineRule="atLeast"/>
        <w:jc w:val="center"/>
        <w:outlineLvl w:val="1"/>
        <w:rPr>
          <w:rFonts w:eastAsia="Times New Roman" w:cstheme="minorHAnsi"/>
          <w:b/>
          <w:bCs/>
          <w:color w:val="000000"/>
          <w:sz w:val="20"/>
          <w:szCs w:val="20"/>
        </w:rPr>
      </w:pPr>
      <w:proofErr w:type="spellStart"/>
      <w:proofErr w:type="gram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Prema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definiciji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izvedena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je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i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formula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za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izračunavanje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norme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>.</w:t>
      </w:r>
      <w:proofErr w:type="gramEnd"/>
      <w:r w:rsidRPr="00547D5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</w:p>
    <w:p w:rsidR="00EC22CD" w:rsidRPr="00547D5C" w:rsidRDefault="00EC22CD" w:rsidP="00EC22CD">
      <w:pPr>
        <w:spacing w:after="100" w:afterAutospacing="1" w:line="468" w:lineRule="atLeast"/>
        <w:jc w:val="center"/>
        <w:outlineLvl w:val="1"/>
        <w:rPr>
          <w:rFonts w:eastAsia="Times New Roman" w:cstheme="minorHAnsi"/>
          <w:b/>
          <w:bCs/>
          <w:color w:val="FF0000"/>
          <w:sz w:val="20"/>
          <w:szCs w:val="20"/>
        </w:rPr>
      </w:pPr>
      <w:proofErr w:type="spellStart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lastRenderedPageBreak/>
        <w:t>Pojednostavljeno</w:t>
      </w:r>
      <w:proofErr w:type="spellEnd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 xml:space="preserve">, </w:t>
      </w:r>
      <w:proofErr w:type="spellStart"/>
      <w:proofErr w:type="gramStart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>norma</w:t>
      </w:r>
      <w:proofErr w:type="spellEnd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>određuje</w:t>
      </w:r>
      <w:proofErr w:type="spellEnd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 xml:space="preserve"> se </w:t>
      </w:r>
      <w:proofErr w:type="spellStart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>tako</w:t>
      </w:r>
      <w:proofErr w:type="spellEnd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>da</w:t>
      </w:r>
      <w:proofErr w:type="spellEnd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 xml:space="preserve"> se </w:t>
      </w:r>
      <w:proofErr w:type="spellStart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>od</w:t>
      </w:r>
      <w:proofErr w:type="spellEnd"/>
      <w:proofErr w:type="gramEnd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>ukupno</w:t>
      </w:r>
      <w:proofErr w:type="spellEnd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>potrebne</w:t>
      </w:r>
      <w:proofErr w:type="spellEnd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>vode</w:t>
      </w:r>
      <w:proofErr w:type="spellEnd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 xml:space="preserve">, </w:t>
      </w:r>
      <w:proofErr w:type="spellStart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>oduzme</w:t>
      </w:r>
      <w:proofErr w:type="spellEnd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>ukupno</w:t>
      </w:r>
      <w:proofErr w:type="spellEnd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>raspoloživa</w:t>
      </w:r>
      <w:proofErr w:type="spellEnd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>voda</w:t>
      </w:r>
      <w:proofErr w:type="spellEnd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 xml:space="preserve"> u </w:t>
      </w:r>
      <w:proofErr w:type="spellStart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>vegetaciji</w:t>
      </w:r>
      <w:proofErr w:type="spellEnd"/>
      <w:r w:rsidRPr="00547D5C">
        <w:rPr>
          <w:rFonts w:eastAsia="Times New Roman" w:cstheme="minorHAnsi"/>
          <w:b/>
          <w:bCs/>
          <w:color w:val="FF0000"/>
          <w:sz w:val="20"/>
          <w:szCs w:val="20"/>
        </w:rPr>
        <w:t>.</w:t>
      </w:r>
    </w:p>
    <w:p w:rsidR="00CA4DBE" w:rsidRPr="00547D5C" w:rsidRDefault="00CA4DBE" w:rsidP="00547D5C">
      <w:pPr>
        <w:spacing w:after="0" w:line="240" w:lineRule="auto"/>
        <w:rPr>
          <w:rFonts w:eastAsia="Times New Roman" w:cstheme="minorHAnsi"/>
          <w:color w:val="636B6F"/>
          <w:sz w:val="20"/>
          <w:szCs w:val="20"/>
        </w:rPr>
      </w:pPr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r w:rsidRPr="00547D5C">
        <w:rPr>
          <w:rFonts w:eastAsia="Times New Roman" w:cstheme="minorHAnsi"/>
          <w:color w:val="636B6F"/>
          <w:sz w:val="20"/>
          <w:szCs w:val="20"/>
        </w:rPr>
        <w:t xml:space="preserve">U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matematičkom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obliku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>:</w:t>
      </w:r>
    </w:p>
    <w:p w:rsidR="00EC22CD" w:rsidRPr="00547D5C" w:rsidRDefault="00EC22CD" w:rsidP="00EC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Nn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=∑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Pv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-∑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Rv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gdje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je:</w:t>
      </w:r>
    </w:p>
    <w:p w:rsidR="00EC22CD" w:rsidRPr="00547D5C" w:rsidRDefault="00EC22CD" w:rsidP="00EC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Nn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=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norma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(mm)</w:t>
      </w:r>
    </w:p>
    <w:p w:rsidR="00EC22CD" w:rsidRPr="00547D5C" w:rsidRDefault="00EC22CD" w:rsidP="00EC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r w:rsidRPr="00547D5C">
        <w:rPr>
          <w:rFonts w:eastAsia="Times New Roman" w:cstheme="minorHAnsi"/>
          <w:color w:val="636B6F"/>
          <w:sz w:val="20"/>
          <w:szCs w:val="20"/>
        </w:rPr>
        <w:t>∑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Pv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=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ukupno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potrebna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količina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vode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biljci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u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vegetaciji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(mm)</w:t>
      </w:r>
    </w:p>
    <w:p w:rsidR="00EC22CD" w:rsidRPr="00547D5C" w:rsidRDefault="00EC22CD" w:rsidP="00EC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r w:rsidRPr="00547D5C">
        <w:rPr>
          <w:rFonts w:eastAsia="Times New Roman" w:cstheme="minorHAnsi"/>
          <w:color w:val="636B6F"/>
          <w:sz w:val="20"/>
          <w:szCs w:val="20"/>
        </w:rPr>
        <w:t>∑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Rv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=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ukupno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raspoloživa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voda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u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vegetaciji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(mm).</w:t>
      </w:r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proofErr w:type="spellStart"/>
      <w:proofErr w:type="gramStart"/>
      <w:r w:rsidRPr="00547D5C">
        <w:rPr>
          <w:rFonts w:eastAsia="Times New Roman" w:cstheme="minorHAnsi"/>
          <w:color w:val="636B6F"/>
          <w:sz w:val="20"/>
          <w:szCs w:val="20"/>
        </w:rPr>
        <w:t>Međutim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,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ovaj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jednostavan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matematički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izraz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nije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jednostavno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objasniti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,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jer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postavlja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se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pitanje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kako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odrediti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koja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je to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količina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vode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potrebna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biljkama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>?</w:t>
      </w:r>
      <w:proofErr w:type="gram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color w:val="636B6F"/>
          <w:sz w:val="20"/>
          <w:szCs w:val="20"/>
        </w:rPr>
        <w:t>Šta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ona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ustvari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predstavlja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>?</w:t>
      </w:r>
      <w:proofErr w:type="gram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Izračunata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vrijednosti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norme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navodnjavanja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predstavlja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količinu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vode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koju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trebamo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dodati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u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vegetaciji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ali</w:t>
      </w:r>
      <w:proofErr w:type="spellEnd"/>
      <w:proofErr w:type="gram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u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praktičnoj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primjeni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navodnjavanja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dolazi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do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određenih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gubitaka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prilikom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navodnjavanja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>.</w:t>
      </w:r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FF0000"/>
          <w:sz w:val="20"/>
          <w:szCs w:val="20"/>
        </w:rPr>
      </w:pP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Gubitci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vode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nastaju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usled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isparavanja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prilikom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,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kod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visokih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temperatura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,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zatim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deo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dodate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vode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površinski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otiče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color w:val="636B6F"/>
          <w:sz w:val="20"/>
          <w:szCs w:val="20"/>
        </w:rPr>
        <w:t>te</w:t>
      </w:r>
      <w:proofErr w:type="spellEnd"/>
      <w:proofErr w:type="gram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zbog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određenih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tehničkih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performansi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sistema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navodnjavanje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(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gubitci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spojevima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,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oštećenja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sl.).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Zbog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navedenih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gubitaka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vode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,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izračunatu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normu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(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koje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se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naziva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neto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color w:val="FF0000"/>
          <w:sz w:val="20"/>
          <w:szCs w:val="20"/>
        </w:rPr>
        <w:t>norma</w:t>
      </w:r>
      <w:proofErr w:type="spellEnd"/>
      <w:proofErr w:type="gram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)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potrebno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je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povećati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da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bi se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nadoknadili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gubitci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vode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.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Povećanje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se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vrši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pomoću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koeficijenta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iskorištenja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vode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color w:val="FF0000"/>
          <w:sz w:val="20"/>
          <w:szCs w:val="20"/>
        </w:rPr>
        <w:t>te</w:t>
      </w:r>
      <w:proofErr w:type="spellEnd"/>
      <w:proofErr w:type="gramEnd"/>
      <w:r w:rsidRPr="00547D5C">
        <w:rPr>
          <w:rFonts w:eastAsia="Times New Roman" w:cstheme="minorHAnsi"/>
          <w:color w:val="FF0000"/>
          <w:sz w:val="20"/>
          <w:szCs w:val="20"/>
        </w:rPr>
        <w:t xml:space="preserve"> se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dobije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stvarna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,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odnosno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bruto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NORMA NAVODNJAVANJA.</w:t>
      </w:r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Koeficijent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iskorištenja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vode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je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manji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od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1, a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vrijednosti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iznad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0</w:t>
      </w:r>
      <w:proofErr w:type="gramStart"/>
      <w:r w:rsidRPr="00547D5C">
        <w:rPr>
          <w:rFonts w:eastAsia="Times New Roman" w:cstheme="minorHAnsi"/>
          <w:color w:val="636B6F"/>
          <w:sz w:val="20"/>
          <w:szCs w:val="20"/>
        </w:rPr>
        <w:t>,8</w:t>
      </w:r>
      <w:proofErr w:type="gram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govore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o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malim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gubitcima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vode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pri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navodnjavanju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.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Vrijednost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koeficijenta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iskorištenja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vode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zavisi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color w:val="636B6F"/>
          <w:sz w:val="20"/>
          <w:szCs w:val="20"/>
        </w:rPr>
        <w:t>od</w:t>
      </w:r>
      <w:proofErr w:type="spellEnd"/>
      <w:proofErr w:type="gram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mnogih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momenata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prilikom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,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kao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što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su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: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klimatske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prilike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,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tehničke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performanse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sistema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,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načina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dovoda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raspodele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vode</w:t>
      </w:r>
      <w:proofErr w:type="spellEnd"/>
    </w:p>
    <w:p w:rsidR="00EC22CD" w:rsidRPr="00547D5C" w:rsidRDefault="00EC22CD" w:rsidP="00EC22CD">
      <w:pPr>
        <w:spacing w:after="100" w:afterAutospacing="1" w:line="240" w:lineRule="auto"/>
        <w:outlineLvl w:val="4"/>
        <w:rPr>
          <w:rFonts w:eastAsia="Times New Roman" w:cstheme="minorHAnsi"/>
          <w:b/>
          <w:color w:val="636B6F"/>
          <w:sz w:val="20"/>
          <w:szCs w:val="20"/>
        </w:rPr>
      </w:pPr>
      <w:proofErr w:type="spellStart"/>
      <w:r w:rsidRPr="00547D5C">
        <w:rPr>
          <w:rFonts w:eastAsia="Times New Roman" w:cstheme="minorHAnsi"/>
          <w:b/>
          <w:color w:val="636B6F"/>
          <w:sz w:val="20"/>
          <w:szCs w:val="20"/>
        </w:rPr>
        <w:t>Zalivna</w:t>
      </w:r>
      <w:proofErr w:type="spellEnd"/>
      <w:r w:rsidRPr="00547D5C">
        <w:rPr>
          <w:rFonts w:eastAsia="Times New Roman" w:cstheme="minorHAnsi"/>
          <w:b/>
          <w:color w:val="636B6F"/>
          <w:sz w:val="20"/>
          <w:szCs w:val="20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b/>
          <w:color w:val="636B6F"/>
          <w:sz w:val="20"/>
          <w:szCs w:val="20"/>
        </w:rPr>
        <w:t>norma</w:t>
      </w:r>
      <w:proofErr w:type="spellEnd"/>
      <w:proofErr w:type="gramEnd"/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proofErr w:type="spellStart"/>
      <w:proofErr w:type="gramStart"/>
      <w:r w:rsidRPr="00547D5C">
        <w:rPr>
          <w:rFonts w:eastAsia="Times New Roman" w:cstheme="minorHAnsi"/>
          <w:color w:val="636B6F"/>
          <w:sz w:val="20"/>
          <w:szCs w:val="20"/>
        </w:rPr>
        <w:t>Izračunavanjem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norme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(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bruto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neto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)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znamo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kolika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je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količina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vode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koju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biljkama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trebamo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dodati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u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vegetaciji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>.</w:t>
      </w:r>
      <w:proofErr w:type="gram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Normu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je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potrebno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raspodijeliti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u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nekoliko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zalivnih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color w:val="636B6F"/>
          <w:sz w:val="20"/>
          <w:szCs w:val="20"/>
        </w:rPr>
        <w:t>normi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>.?</w:t>
      </w:r>
      <w:proofErr w:type="gramEnd"/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FF0000"/>
          <w:sz w:val="20"/>
          <w:szCs w:val="20"/>
        </w:rPr>
      </w:pP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Zalivna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color w:val="FF0000"/>
          <w:sz w:val="20"/>
          <w:szCs w:val="20"/>
        </w:rPr>
        <w:t>norma</w:t>
      </w:r>
      <w:proofErr w:type="spellEnd"/>
      <w:proofErr w:type="gramEnd"/>
      <w:r w:rsidRPr="00547D5C">
        <w:rPr>
          <w:rFonts w:eastAsia="Times New Roman" w:cstheme="minorHAnsi"/>
          <w:color w:val="FF0000"/>
          <w:sz w:val="20"/>
          <w:szCs w:val="20"/>
        </w:rPr>
        <w:t xml:space="preserve"> je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količina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vode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koju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dodajemo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u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jednom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navodnjavanju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>.</w:t>
      </w:r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Iz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navedenog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proizlazi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da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je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zalivna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color w:val="FF0000"/>
          <w:sz w:val="20"/>
          <w:szCs w:val="20"/>
        </w:rPr>
        <w:t>norma</w:t>
      </w:r>
      <w:proofErr w:type="spellEnd"/>
      <w:proofErr w:type="gram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deo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norme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. </w:t>
      </w:r>
      <w:proofErr w:type="spellStart"/>
      <w:proofErr w:type="gramStart"/>
      <w:r w:rsidRPr="00547D5C">
        <w:rPr>
          <w:rFonts w:eastAsia="Times New Roman" w:cstheme="minorHAnsi"/>
          <w:color w:val="FF0000"/>
          <w:sz w:val="20"/>
          <w:szCs w:val="20"/>
        </w:rPr>
        <w:t>Zbir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svih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zalivnih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normi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predstavlja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normu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>.</w:t>
      </w:r>
      <w:proofErr w:type="gram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color w:val="FF0000"/>
          <w:sz w:val="20"/>
          <w:szCs w:val="20"/>
        </w:rPr>
        <w:t>Zalivne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norme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nisu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jednaki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tokom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cijele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vegetacije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>.</w:t>
      </w:r>
      <w:proofErr w:type="gramEnd"/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r w:rsidRPr="00547D5C">
        <w:rPr>
          <w:rFonts w:eastAsia="Times New Roman" w:cstheme="minorHAnsi"/>
          <w:color w:val="636B6F"/>
          <w:sz w:val="20"/>
          <w:szCs w:val="20"/>
        </w:rPr>
        <w:t xml:space="preserve">Primer u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početnim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fazama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razvoja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,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kad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navodnjavanje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obavljamo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odmah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nakon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setve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,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dodajemo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manje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količine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(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manji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zalivnih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normi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)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voda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color w:val="636B6F"/>
          <w:sz w:val="20"/>
          <w:szCs w:val="20"/>
        </w:rPr>
        <w:t>sa</w:t>
      </w:r>
      <w:proofErr w:type="spellEnd"/>
      <w:proofErr w:type="gram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ciljem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stvaranja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povoljnih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uslova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klijanje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nicanje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semena.Takođe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,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ako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vršimo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osvežavajuća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(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primer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kod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semenskog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kukuruza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)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zalivne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norme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će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biti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manji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. </w:t>
      </w:r>
      <w:proofErr w:type="spellStart"/>
      <w:proofErr w:type="gramStart"/>
      <w:r w:rsidRPr="00547D5C">
        <w:rPr>
          <w:rFonts w:eastAsia="Times New Roman" w:cstheme="minorHAnsi"/>
          <w:color w:val="636B6F"/>
          <w:sz w:val="20"/>
          <w:szCs w:val="20"/>
        </w:rPr>
        <w:t>Rastom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razvojem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biljke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povećava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se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potreba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biljke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vodom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>.</w:t>
      </w:r>
      <w:proofErr w:type="gram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color w:val="636B6F"/>
          <w:sz w:val="20"/>
          <w:szCs w:val="20"/>
        </w:rPr>
        <w:t>Rastom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biljke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koren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prodire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u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dublje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slojeve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pa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ćemo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povećavati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zalivne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norme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>.</w:t>
      </w:r>
      <w:proofErr w:type="gram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Pojam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poljskog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vodnog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kapaciteta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lentokapilarne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vlažnosti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zemljišta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-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najjednostavnije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rečeno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>:</w:t>
      </w:r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FF0000"/>
          <w:sz w:val="20"/>
          <w:szCs w:val="20"/>
        </w:rPr>
      </w:pP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Poljski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vodnikapacitet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(PVK) je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optimalno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stanje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vlažnosti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zemljišta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, a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lentokapilarna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vlažnost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zemljišta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(LKV) je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sadržaj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vode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u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zemljištu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kada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počinje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otežano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snabdevanje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biljke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color w:val="FF0000"/>
          <w:sz w:val="20"/>
          <w:szCs w:val="20"/>
        </w:rPr>
        <w:t>sa</w:t>
      </w:r>
      <w:proofErr w:type="spellEnd"/>
      <w:proofErr w:type="gram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vodom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>.</w:t>
      </w:r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Zalivnom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normom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želi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se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navlažiti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zemljište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do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stanja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poljskog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vodnog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kapaciteta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>.</w:t>
      </w:r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636B6F"/>
          <w:sz w:val="20"/>
          <w:szCs w:val="20"/>
          <w:u w:val="single"/>
        </w:rPr>
      </w:pPr>
      <w:proofErr w:type="spellStart"/>
      <w:proofErr w:type="gram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lastRenderedPageBreak/>
        <w:t>Da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bismo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znali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koliko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vode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moramo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dodati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potrebno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je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poznavati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vrednost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poljskog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vodnog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kapaciteta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za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određeno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zemljište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trenutnu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vlažnost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zemljišta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.</w:t>
      </w:r>
      <w:proofErr w:type="gramEnd"/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FF0000"/>
          <w:sz w:val="20"/>
          <w:szCs w:val="20"/>
        </w:rPr>
      </w:pP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Dakle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,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razlika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između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poljskog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vodnog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kapaciteta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i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trenutne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vlažnosti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zemljišta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je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zalivna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color w:val="FF0000"/>
          <w:sz w:val="20"/>
          <w:szCs w:val="20"/>
        </w:rPr>
        <w:t>norma</w:t>
      </w:r>
      <w:proofErr w:type="spellEnd"/>
      <w:proofErr w:type="gram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jednog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. </w:t>
      </w:r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proofErr w:type="spellStart"/>
      <w:proofErr w:type="gram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Vrednost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zalivne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norme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određuje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dubina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zemljišta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do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koje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navodnjavanjem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želimo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navlažiti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zemljište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, a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ona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zavisi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o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dubini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razvoja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korena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,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vrsti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kulture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zemljišta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,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o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razvojnoj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fazi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biljke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.</w:t>
      </w:r>
      <w:proofErr w:type="gram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Opšte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je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pravilo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da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se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teksturno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lakša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-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peskovita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zemljišta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navodnjavaju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učestalije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s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manjim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zalivnim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normama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, a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teksturno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teža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-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glinastatla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podnose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veće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zalivne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norme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ređe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  <w:u w:val="single"/>
        </w:rPr>
        <w:t>navodnjavanje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>.</w:t>
      </w:r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Zavisno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o tome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jesu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li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vrednosti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poljskog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vodnog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kapaciteta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trenutne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vlažnosti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zemljišta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izražene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u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masenim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color w:val="636B6F"/>
          <w:sz w:val="20"/>
          <w:szCs w:val="20"/>
        </w:rPr>
        <w:t>ili</w:t>
      </w:r>
      <w:proofErr w:type="spellEnd"/>
      <w:proofErr w:type="gram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zapreminskim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procentima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(%),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zalivna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norma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se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računa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dva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načina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>:</w:t>
      </w:r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Vrednosti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poljskog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vodnog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kapaciteta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trenutne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vlažnosti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izražene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u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masenim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%:</w:t>
      </w:r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r w:rsidRPr="00547D5C">
        <w:rPr>
          <w:rFonts w:eastAsia="Times New Roman" w:cstheme="minorHAnsi"/>
          <w:color w:val="636B6F"/>
          <w:sz w:val="20"/>
          <w:szCs w:val="20"/>
        </w:rPr>
        <w:t xml:space="preserve">ZN = 100 · </w:t>
      </w:r>
      <w:proofErr w:type="spellStart"/>
      <w:proofErr w:type="gramStart"/>
      <w:r w:rsidRPr="00547D5C">
        <w:rPr>
          <w:rFonts w:eastAsia="Times New Roman" w:cstheme="minorHAnsi"/>
          <w:color w:val="636B6F"/>
          <w:sz w:val="20"/>
          <w:szCs w:val="20"/>
        </w:rPr>
        <w:t>vt</w:t>
      </w:r>
      <w:proofErr w:type="spellEnd"/>
      <w:proofErr w:type="gramEnd"/>
      <w:r w:rsidRPr="00547D5C">
        <w:rPr>
          <w:rFonts w:eastAsia="Times New Roman" w:cstheme="minorHAnsi"/>
          <w:color w:val="636B6F"/>
          <w:sz w:val="20"/>
          <w:szCs w:val="20"/>
        </w:rPr>
        <w:t xml:space="preserve"> · h · (PVK – T)</w:t>
      </w:r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Vrednosti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poljskog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vodnog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kapaciteta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trenutne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vlažnosti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izražene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u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zapreminskim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%:</w:t>
      </w:r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r w:rsidRPr="00547D5C">
        <w:rPr>
          <w:rFonts w:eastAsia="Times New Roman" w:cstheme="minorHAnsi"/>
          <w:color w:val="636B6F"/>
          <w:sz w:val="20"/>
          <w:szCs w:val="20"/>
        </w:rPr>
        <w:t>ZN = 1000 · h · (PVK – T)</w:t>
      </w:r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proofErr w:type="spellStart"/>
      <w:proofErr w:type="gramStart"/>
      <w:r w:rsidRPr="00547D5C">
        <w:rPr>
          <w:rFonts w:eastAsia="Times New Roman" w:cstheme="minorHAnsi"/>
          <w:color w:val="636B6F"/>
          <w:sz w:val="20"/>
          <w:szCs w:val="20"/>
        </w:rPr>
        <w:t>gde</w:t>
      </w:r>
      <w:proofErr w:type="spellEnd"/>
      <w:proofErr w:type="gramEnd"/>
      <w:r w:rsidRPr="00547D5C">
        <w:rPr>
          <w:rFonts w:eastAsia="Times New Roman" w:cstheme="minorHAnsi"/>
          <w:color w:val="636B6F"/>
          <w:sz w:val="20"/>
          <w:szCs w:val="20"/>
        </w:rPr>
        <w:t xml:space="preserve"> je</w:t>
      </w:r>
    </w:p>
    <w:p w:rsidR="00EC22CD" w:rsidRPr="00547D5C" w:rsidRDefault="00EC22CD" w:rsidP="00EC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r w:rsidRPr="00547D5C">
        <w:rPr>
          <w:rFonts w:eastAsia="Times New Roman" w:cstheme="minorHAnsi"/>
          <w:color w:val="636B6F"/>
          <w:sz w:val="20"/>
          <w:szCs w:val="20"/>
        </w:rPr>
        <w:t xml:space="preserve">ZN =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Zalivna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norma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u m3/ha</w:t>
      </w:r>
    </w:p>
    <w:p w:rsidR="00EC22CD" w:rsidRPr="00547D5C" w:rsidRDefault="00EC22CD" w:rsidP="00EC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vt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=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gustina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zemljišta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u g/cm3</w:t>
      </w:r>
    </w:p>
    <w:p w:rsidR="00EC22CD" w:rsidRPr="00547D5C" w:rsidRDefault="00EC22CD" w:rsidP="00EC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r w:rsidRPr="00547D5C">
        <w:rPr>
          <w:rFonts w:eastAsia="Times New Roman" w:cstheme="minorHAnsi"/>
          <w:color w:val="636B6F"/>
          <w:sz w:val="20"/>
          <w:szCs w:val="20"/>
        </w:rPr>
        <w:t xml:space="preserve">h =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dubina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do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koje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se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vlaži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zemljište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(m)</w:t>
      </w:r>
    </w:p>
    <w:p w:rsidR="00EC22CD" w:rsidRPr="00547D5C" w:rsidRDefault="00EC22CD" w:rsidP="00EC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r w:rsidRPr="00547D5C">
        <w:rPr>
          <w:rFonts w:eastAsia="Times New Roman" w:cstheme="minorHAnsi"/>
          <w:color w:val="636B6F"/>
          <w:sz w:val="20"/>
          <w:szCs w:val="20"/>
        </w:rPr>
        <w:t xml:space="preserve">PVK =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poljski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vodni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kapacitet</w:t>
      </w:r>
      <w:proofErr w:type="spellEnd"/>
    </w:p>
    <w:p w:rsidR="00EC22CD" w:rsidRPr="00547D5C" w:rsidRDefault="00EC22CD" w:rsidP="00EC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r w:rsidRPr="00547D5C">
        <w:rPr>
          <w:rFonts w:eastAsia="Times New Roman" w:cstheme="minorHAnsi"/>
          <w:color w:val="636B6F"/>
          <w:sz w:val="20"/>
          <w:szCs w:val="20"/>
        </w:rPr>
        <w:t xml:space="preserve">T =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trenutna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vlažnost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zemljišta</w:t>
      </w:r>
      <w:proofErr w:type="spellEnd"/>
    </w:p>
    <w:p w:rsidR="00EC22CD" w:rsidRPr="00547D5C" w:rsidRDefault="00EC22CD" w:rsidP="00EC22CD">
      <w:pPr>
        <w:spacing w:after="100" w:afterAutospacing="1" w:line="240" w:lineRule="auto"/>
        <w:outlineLvl w:val="4"/>
        <w:rPr>
          <w:rFonts w:eastAsia="Times New Roman" w:cstheme="minorHAnsi"/>
          <w:color w:val="636B6F"/>
          <w:sz w:val="20"/>
          <w:szCs w:val="20"/>
        </w:rPr>
      </w:pPr>
      <w:r w:rsidRPr="00547D5C">
        <w:rPr>
          <w:rFonts w:eastAsia="Times New Roman" w:cstheme="minorHAnsi"/>
          <w:color w:val="636B6F"/>
          <w:sz w:val="20"/>
          <w:szCs w:val="20"/>
        </w:rPr>
        <w:t>BROJ NAVODNJAVANJA</w:t>
      </w:r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Teoretske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vrijednosti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broja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dobiju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se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tako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da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se </w:t>
      </w:r>
      <w:proofErr w:type="spellStart"/>
      <w:proofErr w:type="gramStart"/>
      <w:r w:rsidRPr="00547D5C">
        <w:rPr>
          <w:rFonts w:eastAsia="Times New Roman" w:cstheme="minorHAnsi"/>
          <w:color w:val="FF0000"/>
          <w:sz w:val="20"/>
          <w:szCs w:val="20"/>
        </w:rPr>
        <w:t>norma</w:t>
      </w:r>
      <w:proofErr w:type="spellEnd"/>
      <w:proofErr w:type="gram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podeli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sa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zalivnom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FF0000"/>
          <w:sz w:val="20"/>
          <w:szCs w:val="20"/>
        </w:rPr>
        <w:t>normom</w:t>
      </w:r>
      <w:proofErr w:type="spellEnd"/>
      <w:r w:rsidRPr="00547D5C">
        <w:rPr>
          <w:rFonts w:eastAsia="Times New Roman" w:cstheme="minorHAnsi"/>
          <w:color w:val="FF0000"/>
          <w:sz w:val="20"/>
          <w:szCs w:val="20"/>
        </w:rPr>
        <w:t>.</w:t>
      </w:r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color w:val="636B6F"/>
          <w:sz w:val="20"/>
          <w:szCs w:val="20"/>
        </w:rPr>
        <w:t>Stvarni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broj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zavisi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o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padavinama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stanju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vlažnosti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zemljišta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>.</w:t>
      </w:r>
      <w:proofErr w:type="gramEnd"/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Broj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= </w:t>
      </w:r>
      <w:proofErr w:type="gramStart"/>
      <w:r w:rsidRPr="00547D5C">
        <w:rPr>
          <w:rFonts w:eastAsia="Times New Roman" w:cstheme="minorHAnsi"/>
          <w:color w:val="636B6F"/>
          <w:sz w:val="20"/>
          <w:szCs w:val="20"/>
        </w:rPr>
        <w:t>N :</w:t>
      </w:r>
      <w:proofErr w:type="gramEnd"/>
      <w:r w:rsidRPr="00547D5C">
        <w:rPr>
          <w:rFonts w:eastAsia="Times New Roman" w:cstheme="minorHAnsi"/>
          <w:color w:val="636B6F"/>
          <w:sz w:val="20"/>
          <w:szCs w:val="20"/>
        </w:rPr>
        <w:t xml:space="preserve"> ZN</w:t>
      </w:r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proofErr w:type="spellStart"/>
      <w:proofErr w:type="gramStart"/>
      <w:r w:rsidRPr="00547D5C">
        <w:rPr>
          <w:rFonts w:eastAsia="Times New Roman" w:cstheme="minorHAnsi"/>
          <w:color w:val="636B6F"/>
          <w:sz w:val="20"/>
          <w:szCs w:val="20"/>
        </w:rPr>
        <w:t>gde</w:t>
      </w:r>
      <w:proofErr w:type="spellEnd"/>
      <w:proofErr w:type="gramEnd"/>
      <w:r w:rsidRPr="00547D5C">
        <w:rPr>
          <w:rFonts w:eastAsia="Times New Roman" w:cstheme="minorHAnsi"/>
          <w:color w:val="636B6F"/>
          <w:sz w:val="20"/>
          <w:szCs w:val="20"/>
        </w:rPr>
        <w:t xml:space="preserve"> je</w:t>
      </w:r>
    </w:p>
    <w:p w:rsidR="00EC22CD" w:rsidRPr="00547D5C" w:rsidRDefault="00EC22CD" w:rsidP="00EC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r w:rsidRPr="00547D5C">
        <w:rPr>
          <w:rFonts w:eastAsia="Times New Roman" w:cstheme="minorHAnsi"/>
          <w:color w:val="636B6F"/>
          <w:sz w:val="20"/>
          <w:szCs w:val="20"/>
        </w:rPr>
        <w:t xml:space="preserve">N =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norma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navodnjavanja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(mm)</w:t>
      </w:r>
    </w:p>
    <w:p w:rsidR="00EC22CD" w:rsidRPr="00547D5C" w:rsidRDefault="00EC22CD" w:rsidP="00EC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r w:rsidRPr="00547D5C">
        <w:rPr>
          <w:rFonts w:eastAsia="Times New Roman" w:cstheme="minorHAnsi"/>
          <w:color w:val="636B6F"/>
          <w:sz w:val="20"/>
          <w:szCs w:val="20"/>
        </w:rPr>
        <w:t xml:space="preserve">ZN =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Zalivna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color w:val="636B6F"/>
          <w:sz w:val="20"/>
          <w:szCs w:val="20"/>
        </w:rPr>
        <w:t>norma</w:t>
      </w:r>
      <w:proofErr w:type="spellEnd"/>
      <w:proofErr w:type="gramEnd"/>
      <w:r w:rsidRPr="00547D5C">
        <w:rPr>
          <w:rFonts w:eastAsia="Times New Roman" w:cstheme="minorHAnsi"/>
          <w:color w:val="636B6F"/>
          <w:sz w:val="20"/>
          <w:szCs w:val="20"/>
        </w:rPr>
        <w:t xml:space="preserve"> (mm).</w:t>
      </w:r>
    </w:p>
    <w:p w:rsidR="00EC22CD" w:rsidRPr="00547D5C" w:rsidRDefault="00EC22CD" w:rsidP="00EC22CD">
      <w:pPr>
        <w:spacing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Dušan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Despotović</w:t>
      </w:r>
      <w:proofErr w:type="spellEnd"/>
    </w:p>
    <w:p w:rsidR="00EC22CD" w:rsidRPr="00547D5C" w:rsidRDefault="00EC22CD" w:rsidP="00EC22CD">
      <w:pPr>
        <w:spacing w:before="100" w:beforeAutospacing="1" w:after="100" w:afterAutospacing="1" w:line="240" w:lineRule="auto"/>
        <w:rPr>
          <w:rFonts w:eastAsia="Times New Roman" w:cstheme="minorHAnsi"/>
          <w:color w:val="636B6F"/>
          <w:sz w:val="20"/>
          <w:szCs w:val="20"/>
        </w:rPr>
      </w:pPr>
      <w:proofErr w:type="spellStart"/>
      <w:r w:rsidRPr="00547D5C">
        <w:rPr>
          <w:rFonts w:eastAsia="Times New Roman" w:cstheme="minorHAnsi"/>
          <w:color w:val="636B6F"/>
          <w:sz w:val="20"/>
          <w:szCs w:val="20"/>
        </w:rPr>
        <w:t>Preuzeto</w:t>
      </w:r>
      <w:proofErr w:type="spellEnd"/>
      <w:r w:rsidRPr="00547D5C">
        <w:rPr>
          <w:rFonts w:eastAsia="Times New Roman" w:cstheme="minorHAnsi"/>
          <w:color w:val="636B6F"/>
          <w:sz w:val="20"/>
          <w:szCs w:val="20"/>
        </w:rPr>
        <w:t xml:space="preserve"> </w:t>
      </w:r>
      <w:proofErr w:type="spellStart"/>
      <w:proofErr w:type="gramStart"/>
      <w:r w:rsidRPr="00547D5C">
        <w:rPr>
          <w:rFonts w:eastAsia="Times New Roman" w:cstheme="minorHAnsi"/>
          <w:color w:val="636B6F"/>
          <w:sz w:val="20"/>
          <w:szCs w:val="20"/>
        </w:rPr>
        <w:t>od</w:t>
      </w:r>
      <w:proofErr w:type="spellEnd"/>
      <w:proofErr w:type="gramEnd"/>
      <w:r w:rsidRPr="00547D5C">
        <w:rPr>
          <w:rFonts w:eastAsia="Times New Roman" w:cstheme="minorHAnsi"/>
          <w:color w:val="636B6F"/>
          <w:sz w:val="20"/>
          <w:szCs w:val="20"/>
        </w:rPr>
        <w:t>:</w:t>
      </w:r>
      <w:r w:rsidRPr="00547D5C">
        <w:rPr>
          <w:rFonts w:cstheme="minorHAnsi"/>
          <w:sz w:val="20"/>
          <w:szCs w:val="20"/>
        </w:rPr>
        <w:t xml:space="preserve"> </w:t>
      </w:r>
      <w:r w:rsidRPr="00547D5C">
        <w:rPr>
          <w:rFonts w:eastAsia="Times New Roman" w:cstheme="minorHAnsi"/>
          <w:color w:val="636B6F"/>
          <w:sz w:val="20"/>
          <w:szCs w:val="20"/>
        </w:rPr>
        <w:t>https://poljomarket.rs/blog/142-norma-navodnjavanja</w:t>
      </w:r>
    </w:p>
    <w:p w:rsidR="00EC22CD" w:rsidRPr="00547D5C" w:rsidRDefault="00EC22CD">
      <w:pPr>
        <w:rPr>
          <w:rFonts w:cstheme="minorHAnsi"/>
          <w:lang/>
        </w:rPr>
      </w:pPr>
    </w:p>
    <w:sectPr w:rsidR="00EC22CD" w:rsidRPr="00547D5C" w:rsidSect="003D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17A"/>
    <w:multiLevelType w:val="multilevel"/>
    <w:tmpl w:val="0AAA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33D61"/>
    <w:multiLevelType w:val="multilevel"/>
    <w:tmpl w:val="FAF4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F657C"/>
    <w:multiLevelType w:val="multilevel"/>
    <w:tmpl w:val="0C8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34804"/>
    <w:multiLevelType w:val="hybridMultilevel"/>
    <w:tmpl w:val="0E84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2CD"/>
    <w:rsid w:val="000676E4"/>
    <w:rsid w:val="00077F0A"/>
    <w:rsid w:val="003B5930"/>
    <w:rsid w:val="003D3F1E"/>
    <w:rsid w:val="00547D5C"/>
    <w:rsid w:val="005B003D"/>
    <w:rsid w:val="008E3862"/>
    <w:rsid w:val="00B01874"/>
    <w:rsid w:val="00C3074C"/>
    <w:rsid w:val="00C968DC"/>
    <w:rsid w:val="00CA0F9D"/>
    <w:rsid w:val="00CA4DBE"/>
    <w:rsid w:val="00CD58F1"/>
    <w:rsid w:val="00EC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2021-03-11T10:23:00Z</dcterms:created>
  <dcterms:modified xsi:type="dcterms:W3CDTF">2021-03-11T11:51:00Z</dcterms:modified>
</cp:coreProperties>
</file>